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7" w:rsidRDefault="00383670" w:rsidP="00122C77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3520886" cy="2464905"/>
            <wp:effectExtent l="0" t="0" r="3810" b="0"/>
            <wp:wrapNone/>
            <wp:docPr id="2" name="Picture 2" descr="Healthy Food Clipart 46356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Food Clipart 46356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86" cy="246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C77">
        <w:rPr>
          <w:lang w:eastAsia="en-AU"/>
        </w:rPr>
        <w:t>Some foods that have not been kept under temperature control for some time may not be safe to eat.</w:t>
      </w:r>
    </w:p>
    <w:p w:rsidR="00122C77" w:rsidRDefault="00122C77" w:rsidP="00122C77">
      <w:pPr>
        <w:rPr>
          <w:lang w:eastAsia="en-AU"/>
        </w:rPr>
      </w:pPr>
      <w:r>
        <w:rPr>
          <w:lang w:eastAsia="en-AU"/>
        </w:rPr>
        <w:t>This may include: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cooked m</w:t>
      </w:r>
      <w:bookmarkStart w:id="0" w:name="_GoBack"/>
      <w:bookmarkEnd w:id="0"/>
      <w:r>
        <w:rPr>
          <w:lang w:eastAsia="en-AU"/>
        </w:rPr>
        <w:t>eats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dairy products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cooked pasta and rice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cooked meals with meat, fish or eggs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prepared salads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vegetables and fruit</w:t>
      </w:r>
    </w:p>
    <w:p w:rsidR="00122C77" w:rsidRDefault="00122C77" w:rsidP="00122C77">
      <w:pPr>
        <w:pStyle w:val="ListParagraph"/>
        <w:numPr>
          <w:ilvl w:val="0"/>
          <w:numId w:val="48"/>
        </w:numPr>
        <w:rPr>
          <w:lang w:eastAsia="en-AU"/>
        </w:rPr>
      </w:pPr>
      <w:proofErr w:type="gramStart"/>
      <w:r>
        <w:rPr>
          <w:lang w:eastAsia="en-AU"/>
        </w:rPr>
        <w:t>seafood</w:t>
      </w:r>
      <w:proofErr w:type="gramEnd"/>
      <w:r>
        <w:rPr>
          <w:lang w:eastAsia="en-AU"/>
        </w:rPr>
        <w:t>.</w:t>
      </w:r>
    </w:p>
    <w:p w:rsidR="00122C77" w:rsidRDefault="00122C77" w:rsidP="00122C77">
      <w:pPr>
        <w:rPr>
          <w:lang w:eastAsia="en-AU"/>
        </w:rPr>
      </w:pPr>
      <w:r>
        <w:rPr>
          <w:lang w:eastAsia="en-AU"/>
        </w:rPr>
        <w:t>They must be thrown out - if it hasn’t been done already.</w:t>
      </w:r>
    </w:p>
    <w:p w:rsidR="00383670" w:rsidRDefault="00122C77" w:rsidP="00122C77">
      <w:pPr>
        <w:rPr>
          <w:lang w:eastAsia="en-AU"/>
        </w:rPr>
      </w:pPr>
      <w:r>
        <w:rPr>
          <w:lang w:eastAsia="en-AU"/>
        </w:rPr>
        <w:t>The basic rule is ‘if in doubt, throw it out’.</w:t>
      </w:r>
    </w:p>
    <w:p w:rsidR="00122C77" w:rsidRPr="00122C77" w:rsidRDefault="00122C77" w:rsidP="00122C77">
      <w:pPr>
        <w:rPr>
          <w:lang w:eastAsia="en-AU"/>
        </w:rPr>
      </w:pPr>
    </w:p>
    <w:p w:rsidR="00122C77" w:rsidRPr="00C62A34" w:rsidRDefault="00122C77" w:rsidP="00122C77">
      <w:pPr>
        <w:rPr>
          <w:lang w:eastAsia="en-AU"/>
        </w:rPr>
      </w:pPr>
    </w:p>
    <w:sectPr w:rsidR="00122C77" w:rsidRPr="00C62A34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A8" w:rsidRDefault="00162BA8" w:rsidP="007332FF">
      <w:r>
        <w:separator/>
      </w:r>
    </w:p>
  </w:endnote>
  <w:endnote w:type="continuationSeparator" w:id="0">
    <w:p w:rsidR="00162BA8" w:rsidRDefault="00162BA8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&lt;NAME&gt;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162BA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22C77">
                <w:rPr>
                  <w:rStyle w:val="PageNumber"/>
                </w:rPr>
                <w:t>14 March 2023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8367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8367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122C7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SecureNT</w:t>
          </w:r>
        </w:p>
        <w:p w:rsidR="00D47DC7" w:rsidRPr="00CE6614" w:rsidRDefault="00162BA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22C77">
                <w:rPr>
                  <w:rStyle w:val="PageNumber"/>
                </w:rPr>
                <w:t>14 March 2023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4631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4631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A8" w:rsidRDefault="00162BA8" w:rsidP="007332FF">
      <w:r>
        <w:separator/>
      </w:r>
    </w:p>
  </w:footnote>
  <w:footnote w:type="continuationSeparator" w:id="0">
    <w:p w:rsidR="00162BA8" w:rsidRDefault="00162BA8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62BA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2C77">
          <w:t>Food safety and power outages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122C77" w:rsidP="00435082">
        <w:pPr>
          <w:pStyle w:val="Title"/>
        </w:pPr>
        <w:r>
          <w:rPr>
            <w:rStyle w:val="TitleChar"/>
          </w:rPr>
          <w:t>Food safety and power outages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62320E6"/>
    <w:multiLevelType w:val="hybridMultilevel"/>
    <w:tmpl w:val="91DE8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70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6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2C77"/>
    <w:rsid w:val="001244B2"/>
    <w:rsid w:val="00132658"/>
    <w:rsid w:val="00150DC0"/>
    <w:rsid w:val="0015394D"/>
    <w:rsid w:val="00156CD4"/>
    <w:rsid w:val="0016153B"/>
    <w:rsid w:val="00162207"/>
    <w:rsid w:val="00162BA8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83670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27D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46316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1F30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1F7"/>
    <w:rsid w:val="00C15D4D"/>
    <w:rsid w:val="00C175DC"/>
    <w:rsid w:val="00C21BDF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349D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FB0C3-82C5-4C6F-A580-FD9AE074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35D91F-43B3-4589-A1C0-1E96B55D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safety and power outages</vt:lpstr>
    </vt:vector>
  </TitlesOfParts>
  <Company>&lt;NAME&gt;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power outages</dc:title>
  <dc:creator>Northern Territory Government</dc:creator>
  <cp:lastModifiedBy>Euan Hawthorne</cp:lastModifiedBy>
  <cp:revision>5</cp:revision>
  <cp:lastPrinted>2019-07-29T01:45:00Z</cp:lastPrinted>
  <dcterms:created xsi:type="dcterms:W3CDTF">2023-03-14T02:46:00Z</dcterms:created>
  <dcterms:modified xsi:type="dcterms:W3CDTF">2023-03-15T03:57:00Z</dcterms:modified>
</cp:coreProperties>
</file>